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6C6006" w14:textId="77777777" w:rsidR="00473A8D" w:rsidRDefault="00CC7C37">
      <w:pPr>
        <w:pStyle w:val="Heading1"/>
        <w:keepNext w:val="0"/>
        <w:keepLines w:val="0"/>
        <w:spacing w:before="120"/>
        <w:jc w:val="center"/>
        <w:rPr>
          <w:rFonts w:ascii="Century Gothic" w:eastAsia="Century Gothic" w:hAnsi="Century Gothic" w:cs="Century Gothic"/>
          <w:b/>
          <w:sz w:val="60"/>
          <w:szCs w:val="60"/>
        </w:rPr>
      </w:pPr>
      <w:bookmarkStart w:id="0" w:name="_g537ac733c74" w:colFirst="0" w:colLast="0"/>
      <w:bookmarkEnd w:id="0"/>
      <w:r>
        <w:rPr>
          <w:rFonts w:ascii="Century Gothic" w:eastAsia="Century Gothic" w:hAnsi="Century Gothic" w:cs="Century Gothic"/>
          <w:b/>
          <w:sz w:val="60"/>
          <w:szCs w:val="60"/>
        </w:rPr>
        <w:t>Where’s my Teacher’s Guide?</w:t>
      </w:r>
    </w:p>
    <w:p w14:paraId="41ACC4E2" w14:textId="77777777" w:rsidR="00473A8D" w:rsidRDefault="00473A8D">
      <w:pPr>
        <w:pStyle w:val="Heading1"/>
        <w:keepNext w:val="0"/>
        <w:keepLines w:val="0"/>
        <w:spacing w:before="120"/>
        <w:rPr>
          <w:rFonts w:ascii="Century Gothic" w:eastAsia="Century Gothic" w:hAnsi="Century Gothic" w:cs="Century Gothic"/>
          <w:b/>
          <w:sz w:val="32"/>
          <w:szCs w:val="32"/>
        </w:rPr>
      </w:pPr>
      <w:bookmarkStart w:id="1" w:name="_9hbgj7pypo1v" w:colFirst="0" w:colLast="0"/>
      <w:bookmarkEnd w:id="1"/>
    </w:p>
    <w:p w14:paraId="1C09F1F0" w14:textId="77777777" w:rsidR="00473A8D" w:rsidRDefault="00CC7C37">
      <w:pPr>
        <w:pStyle w:val="Heading1"/>
        <w:keepNext w:val="0"/>
        <w:keepLines w:val="0"/>
        <w:spacing w:before="120"/>
        <w:rPr>
          <w:rFonts w:ascii="Century Gothic" w:eastAsia="Century Gothic" w:hAnsi="Century Gothic" w:cs="Century Gothic"/>
          <w:b/>
          <w:sz w:val="32"/>
          <w:szCs w:val="32"/>
        </w:rPr>
      </w:pPr>
      <w:bookmarkStart w:id="2" w:name="_tztf8re2ii8e" w:colFirst="0" w:colLast="0"/>
      <w:bookmarkEnd w:id="2"/>
      <w:r>
        <w:rPr>
          <w:rFonts w:ascii="Century Gothic" w:eastAsia="Century Gothic" w:hAnsi="Century Gothic" w:cs="Century Gothic"/>
          <w:b/>
          <w:sz w:val="32"/>
          <w:szCs w:val="32"/>
        </w:rPr>
        <w:t>Welcome to the K-5 Next Generation Science Standards (NGSS) and Eng</w:t>
      </w:r>
      <w:r w:rsidR="002451E8">
        <w:rPr>
          <w:rFonts w:ascii="Century Gothic" w:eastAsia="Century Gothic" w:hAnsi="Century Gothic" w:cs="Century Gothic"/>
          <w:b/>
          <w:sz w:val="32"/>
          <w:szCs w:val="32"/>
        </w:rPr>
        <w:t>l</w:t>
      </w:r>
      <w:r>
        <w:rPr>
          <w:rFonts w:ascii="Century Gothic" w:eastAsia="Century Gothic" w:hAnsi="Century Gothic" w:cs="Century Gothic"/>
          <w:b/>
          <w:sz w:val="32"/>
          <w:szCs w:val="32"/>
        </w:rPr>
        <w:t xml:space="preserve">ish Language Development (ELD) Science kits. </w:t>
      </w:r>
    </w:p>
    <w:p w14:paraId="449343E0" w14:textId="77777777" w:rsidR="00473A8D" w:rsidRDefault="00473A8D">
      <w:pPr>
        <w:rPr>
          <w:rFonts w:ascii="Century Gothic" w:eastAsia="Century Gothic" w:hAnsi="Century Gothic" w:cs="Century Gothic"/>
          <w:b/>
          <w:sz w:val="32"/>
          <w:szCs w:val="32"/>
        </w:rPr>
      </w:pPr>
    </w:p>
    <w:p w14:paraId="609FD159" w14:textId="77777777" w:rsidR="00473A8D" w:rsidRDefault="00CC7C37">
      <w:pPr>
        <w:rPr>
          <w:rFonts w:ascii="Century Gothic" w:eastAsia="Century Gothic" w:hAnsi="Century Gothic" w:cs="Century Gothic"/>
          <w:b/>
          <w:sz w:val="32"/>
          <w:szCs w:val="32"/>
        </w:rPr>
      </w:pPr>
      <w:r>
        <w:rPr>
          <w:rFonts w:ascii="Century Gothic" w:eastAsia="Century Gothic" w:hAnsi="Century Gothic" w:cs="Century Gothic"/>
          <w:b/>
          <w:sz w:val="32"/>
          <w:szCs w:val="32"/>
        </w:rPr>
        <w:t>All material</w:t>
      </w:r>
      <w:r w:rsidR="002451E8">
        <w:rPr>
          <w:rFonts w:ascii="Century Gothic" w:eastAsia="Century Gothic" w:hAnsi="Century Gothic" w:cs="Century Gothic"/>
          <w:b/>
          <w:sz w:val="32"/>
          <w:szCs w:val="32"/>
        </w:rPr>
        <w:t>s are now digital! Please go to</w:t>
      </w:r>
      <w:r>
        <w:rPr>
          <w:rFonts w:ascii="Century Gothic" w:eastAsia="Century Gothic" w:hAnsi="Century Gothic" w:cs="Century Gothic"/>
          <w:b/>
          <w:sz w:val="32"/>
          <w:szCs w:val="32"/>
        </w:rPr>
        <w:t xml:space="preserve"> </w:t>
      </w:r>
      <w:hyperlink r:id="rId5">
        <w:r>
          <w:rPr>
            <w:rFonts w:ascii="Century Gothic" w:eastAsia="Century Gothic" w:hAnsi="Century Gothic" w:cs="Century Gothic"/>
            <w:b/>
            <w:color w:val="1155CC"/>
            <w:sz w:val="32"/>
            <w:szCs w:val="32"/>
            <w:u w:val="single"/>
          </w:rPr>
          <w:t>www.PPS.net/PPSScience</w:t>
        </w:r>
      </w:hyperlink>
      <w:r>
        <w:rPr>
          <w:rFonts w:ascii="Century Gothic" w:eastAsia="Century Gothic" w:hAnsi="Century Gothic" w:cs="Century Gothic"/>
          <w:b/>
          <w:sz w:val="32"/>
          <w:szCs w:val="32"/>
        </w:rPr>
        <w:t xml:space="preserve"> to access lesson plans and slideshows. </w:t>
      </w:r>
    </w:p>
    <w:p w14:paraId="6E2F2F87" w14:textId="77777777" w:rsidR="00473A8D" w:rsidRDefault="00CC7C37">
      <w:pPr>
        <w:ind w:left="5040" w:firstLine="720"/>
      </w:pPr>
      <w:bookmarkStart w:id="3" w:name="_GoBack"/>
      <w:bookmarkEnd w:id="3"/>
      <w:r>
        <w:rPr>
          <w:rFonts w:ascii="Century Gothic" w:eastAsia="Century Gothic" w:hAnsi="Century Gothic" w:cs="Century Gothic"/>
          <w:b/>
          <w:sz w:val="32"/>
          <w:szCs w:val="32"/>
        </w:rPr>
        <w:t xml:space="preserve">              </w:t>
      </w:r>
      <w:r>
        <w:rPr>
          <w:rFonts w:ascii="Century Gothic" w:eastAsia="Century Gothic" w:hAnsi="Century Gothic" w:cs="Century Gothic"/>
          <w:b/>
          <w:noProof/>
          <w:sz w:val="32"/>
          <w:szCs w:val="32"/>
          <w:lang w:val="en-US"/>
        </w:rPr>
        <w:drawing>
          <wp:inline distT="114300" distB="114300" distL="114300" distR="114300" wp14:anchorId="5D885E02" wp14:editId="538B67FD">
            <wp:extent cx="676275" cy="9286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76275" cy="928688"/>
                    </a:xfrm>
                    <a:prstGeom prst="rect">
                      <a:avLst/>
                    </a:prstGeom>
                    <a:ln/>
                  </pic:spPr>
                </pic:pic>
              </a:graphicData>
            </a:graphic>
          </wp:inline>
        </w:drawing>
      </w:r>
    </w:p>
    <w:p w14:paraId="233F32F9" w14:textId="77777777" w:rsidR="00473A8D" w:rsidRDefault="00DF5606">
      <w:pPr>
        <w:rPr>
          <w:sz w:val="32"/>
          <w:szCs w:val="32"/>
        </w:rPr>
      </w:pPr>
      <w:hyperlink r:id="rId7">
        <w:r w:rsidR="00CC7C37">
          <w:rPr>
            <w:rFonts w:ascii="Century Gothic" w:eastAsia="Century Gothic" w:hAnsi="Century Gothic" w:cs="Century Gothic"/>
            <w:b/>
            <w:noProof/>
            <w:color w:val="1155CC"/>
            <w:sz w:val="32"/>
            <w:szCs w:val="32"/>
            <w:u w:val="single"/>
            <w:lang w:val="en-US"/>
          </w:rPr>
          <w:drawing>
            <wp:inline distT="114300" distB="114300" distL="114300" distR="114300" wp14:anchorId="26213904" wp14:editId="63951BB4">
              <wp:extent cx="6910388" cy="210995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10388" cy="2109957"/>
                      </a:xfrm>
                      <a:prstGeom prst="rect">
                        <a:avLst/>
                      </a:prstGeom>
                      <a:ln/>
                    </pic:spPr>
                  </pic:pic>
                </a:graphicData>
              </a:graphic>
            </wp:inline>
          </w:drawing>
        </w:r>
      </w:hyperlink>
    </w:p>
    <w:p w14:paraId="4A9347B5" w14:textId="77777777" w:rsidR="00473A8D" w:rsidRDefault="00CC7C37">
      <w:pPr>
        <w:rPr>
          <w:sz w:val="32"/>
          <w:szCs w:val="32"/>
        </w:rPr>
      </w:pPr>
      <w:r>
        <w:rPr>
          <w:sz w:val="32"/>
          <w:szCs w:val="32"/>
        </w:rPr>
        <w:t xml:space="preserve"> </w:t>
      </w:r>
    </w:p>
    <w:p w14:paraId="0F32CF03" w14:textId="77777777" w:rsidR="00473A8D" w:rsidRDefault="00CC7C37">
      <w:pPr>
        <w:rPr>
          <w:rFonts w:ascii="Century Gothic" w:eastAsia="Century Gothic" w:hAnsi="Century Gothic" w:cs="Century Gothic"/>
          <w:b/>
          <w:sz w:val="32"/>
          <w:szCs w:val="32"/>
        </w:rPr>
      </w:pPr>
      <w:r>
        <w:rPr>
          <w:rFonts w:ascii="Century Gothic" w:eastAsia="Century Gothic" w:hAnsi="Century Gothic" w:cs="Century Gothic"/>
          <w:b/>
          <w:sz w:val="32"/>
          <w:szCs w:val="32"/>
        </w:rPr>
        <w:t xml:space="preserve">Choose your grade level to find: </w:t>
      </w:r>
    </w:p>
    <w:p w14:paraId="2B3C5AEA" w14:textId="77777777" w:rsidR="00473A8D" w:rsidRDefault="00473A8D">
      <w:pPr>
        <w:ind w:firstLine="720"/>
        <w:rPr>
          <w:rFonts w:ascii="Century Gothic" w:eastAsia="Century Gothic" w:hAnsi="Century Gothic" w:cs="Century Gothic"/>
          <w:b/>
          <w:sz w:val="32"/>
          <w:szCs w:val="32"/>
          <w:u w:val="single"/>
        </w:rPr>
      </w:pPr>
    </w:p>
    <w:p w14:paraId="45789F05" w14:textId="77777777" w:rsidR="00473A8D" w:rsidRDefault="00CC7C37">
      <w:pPr>
        <w:ind w:firstLine="720"/>
        <w:rPr>
          <w:rFonts w:ascii="Century Gothic" w:eastAsia="Century Gothic" w:hAnsi="Century Gothic" w:cs="Century Gothic"/>
          <w:b/>
          <w:sz w:val="32"/>
          <w:szCs w:val="32"/>
          <w:u w:val="single"/>
        </w:rPr>
      </w:pPr>
      <w:r>
        <w:rPr>
          <w:rFonts w:ascii="Century Gothic" w:eastAsia="Century Gothic" w:hAnsi="Century Gothic" w:cs="Century Gothic"/>
          <w:b/>
          <w:sz w:val="32"/>
          <w:szCs w:val="32"/>
          <w:u w:val="single"/>
        </w:rPr>
        <w:t xml:space="preserve">Unit overview document </w:t>
      </w:r>
    </w:p>
    <w:p w14:paraId="3F795EC1" w14:textId="77777777" w:rsidR="00473A8D" w:rsidRDefault="00CC7C37">
      <w:pPr>
        <w:numPr>
          <w:ilvl w:val="1"/>
          <w:numId w:val="1"/>
        </w:numPr>
        <w:rPr>
          <w:rFonts w:ascii="Century Gothic" w:eastAsia="Century Gothic" w:hAnsi="Century Gothic" w:cs="Century Gothic"/>
          <w:b/>
          <w:sz w:val="28"/>
          <w:szCs w:val="28"/>
        </w:rPr>
      </w:pPr>
      <w:r>
        <w:rPr>
          <w:rFonts w:ascii="Century Gothic" w:eastAsia="Century Gothic" w:hAnsi="Century Gothic" w:cs="Century Gothic"/>
          <w:b/>
          <w:sz w:val="28"/>
          <w:szCs w:val="28"/>
        </w:rPr>
        <w:t>Lesson plans with links to materials and student handouts</w:t>
      </w:r>
    </w:p>
    <w:p w14:paraId="2E34E715" w14:textId="77777777" w:rsidR="00473A8D" w:rsidRDefault="00CC7C37">
      <w:pPr>
        <w:numPr>
          <w:ilvl w:val="1"/>
          <w:numId w:val="1"/>
        </w:numP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Google slideshows for instruction </w:t>
      </w:r>
    </w:p>
    <w:p w14:paraId="3E91E9B8" w14:textId="77777777" w:rsidR="00473A8D" w:rsidRDefault="00CC7C37">
      <w:pPr>
        <w:numPr>
          <w:ilvl w:val="1"/>
          <w:numId w:val="1"/>
        </w:numPr>
        <w:rPr>
          <w:rFonts w:ascii="Century Gothic" w:eastAsia="Century Gothic" w:hAnsi="Century Gothic" w:cs="Century Gothic"/>
          <w:b/>
          <w:sz w:val="28"/>
          <w:szCs w:val="28"/>
        </w:rPr>
      </w:pPr>
      <w:r>
        <w:rPr>
          <w:rFonts w:ascii="Century Gothic" w:eastAsia="Century Gothic" w:hAnsi="Century Gothic" w:cs="Century Gothic"/>
          <w:b/>
          <w:sz w:val="28"/>
          <w:szCs w:val="28"/>
        </w:rPr>
        <w:t>Feedback form to provide input on the unit</w:t>
      </w:r>
    </w:p>
    <w:p w14:paraId="7EC0108E" w14:textId="77777777" w:rsidR="00473A8D" w:rsidRDefault="00473A8D">
      <w:pPr>
        <w:rPr>
          <w:rFonts w:ascii="Century Gothic" w:eastAsia="Century Gothic" w:hAnsi="Century Gothic" w:cs="Century Gothic"/>
          <w:sz w:val="24"/>
          <w:szCs w:val="24"/>
        </w:rPr>
      </w:pPr>
    </w:p>
    <w:p w14:paraId="29481A30" w14:textId="77777777" w:rsidR="00473A8D" w:rsidRDefault="00473A8D">
      <w:pPr>
        <w:rPr>
          <w:rFonts w:ascii="Century Gothic" w:eastAsia="Century Gothic" w:hAnsi="Century Gothic" w:cs="Century Gothic"/>
          <w:sz w:val="24"/>
          <w:szCs w:val="24"/>
        </w:rPr>
      </w:pPr>
    </w:p>
    <w:p w14:paraId="4E216DFE" w14:textId="77777777" w:rsidR="00473A8D" w:rsidRDefault="00473A8D">
      <w:pPr>
        <w:rPr>
          <w:rFonts w:ascii="Century Gothic" w:eastAsia="Century Gothic" w:hAnsi="Century Gothic" w:cs="Century Gothic"/>
          <w:sz w:val="24"/>
          <w:szCs w:val="24"/>
        </w:rPr>
      </w:pPr>
    </w:p>
    <w:p w14:paraId="738578D8" w14:textId="77777777" w:rsidR="00473A8D" w:rsidRDefault="00CC7C37">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For more information please contact: </w:t>
      </w:r>
    </w:p>
    <w:p w14:paraId="6279F2EC" w14:textId="77777777" w:rsidR="00473A8D" w:rsidRDefault="00CC7C37">
      <w:pPr>
        <w:rPr>
          <w:rFonts w:ascii="Century Gothic" w:eastAsia="Century Gothic" w:hAnsi="Century Gothic" w:cs="Century Gothic"/>
          <w:sz w:val="24"/>
          <w:szCs w:val="24"/>
        </w:rPr>
      </w:pPr>
      <w:r>
        <w:rPr>
          <w:rFonts w:ascii="Century Gothic" w:eastAsia="Century Gothic" w:hAnsi="Century Gothic" w:cs="Century Gothic"/>
          <w:sz w:val="24"/>
          <w:szCs w:val="24"/>
        </w:rPr>
        <w:t>Jennifer Scherzinger, K-5 Science TOSA</w:t>
      </w:r>
      <w:r>
        <w:rPr>
          <w:rFonts w:ascii="Century Gothic" w:eastAsia="Century Gothic" w:hAnsi="Century Gothic" w:cs="Century Gothic"/>
          <w:sz w:val="24"/>
          <w:szCs w:val="24"/>
        </w:rPr>
        <w:tab/>
        <w:t xml:space="preserve"> </w:t>
      </w:r>
      <w:hyperlink r:id="rId9">
        <w:r>
          <w:rPr>
            <w:rFonts w:ascii="Century Gothic" w:eastAsia="Century Gothic" w:hAnsi="Century Gothic" w:cs="Century Gothic"/>
            <w:color w:val="1155CC"/>
            <w:sz w:val="24"/>
            <w:szCs w:val="24"/>
            <w:u w:val="single"/>
          </w:rPr>
          <w:t>jscherzinger@pps.net</w:t>
        </w:r>
      </w:hyperlink>
    </w:p>
    <w:p w14:paraId="7B693CB2" w14:textId="77777777" w:rsidR="00473A8D" w:rsidRDefault="00CC7C37">
      <w:pPr>
        <w:rPr>
          <w:rFonts w:ascii="Century Gothic" w:eastAsia="Century Gothic" w:hAnsi="Century Gothic" w:cs="Century Gothic"/>
          <w:b/>
        </w:rPr>
      </w:pPr>
      <w:r>
        <w:rPr>
          <w:rFonts w:ascii="Century Gothic" w:eastAsia="Century Gothic" w:hAnsi="Century Gothic" w:cs="Century Gothic"/>
          <w:sz w:val="24"/>
          <w:szCs w:val="24"/>
        </w:rPr>
        <w:t>Geoff Stonecipher, K-5 Science TOSA</w:t>
      </w: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 </w:t>
      </w:r>
      <w:hyperlink r:id="rId10">
        <w:r>
          <w:rPr>
            <w:rFonts w:ascii="Century Gothic" w:eastAsia="Century Gothic" w:hAnsi="Century Gothic" w:cs="Century Gothic"/>
            <w:color w:val="1155CC"/>
            <w:sz w:val="24"/>
            <w:szCs w:val="24"/>
            <w:u w:val="single"/>
          </w:rPr>
          <w:t>gstoneci@pps.net</w:t>
        </w:r>
      </w:hyperlink>
    </w:p>
    <w:p w14:paraId="0F4A6743" w14:textId="77777777" w:rsidR="00473A8D" w:rsidRDefault="00473A8D">
      <w:pPr>
        <w:rPr>
          <w:rFonts w:ascii="Century Gothic" w:eastAsia="Century Gothic" w:hAnsi="Century Gothic" w:cs="Century Gothic"/>
          <w:sz w:val="24"/>
          <w:szCs w:val="24"/>
        </w:rPr>
      </w:pPr>
    </w:p>
    <w:p w14:paraId="34682CB6" w14:textId="77777777" w:rsidR="00473A8D" w:rsidRDefault="00CC7C37">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Frequently Asked Questions </w:t>
      </w:r>
    </w:p>
    <w:p w14:paraId="1B8824E0" w14:textId="77777777" w:rsidR="00473A8D" w:rsidRDefault="00473A8D">
      <w:pPr>
        <w:rPr>
          <w:rFonts w:ascii="Century Gothic" w:eastAsia="Century Gothic" w:hAnsi="Century Gothic" w:cs="Century Gothic"/>
          <w:sz w:val="24"/>
          <w:szCs w:val="24"/>
        </w:rPr>
      </w:pPr>
    </w:p>
    <w:p w14:paraId="50FB6849" w14:textId="77777777" w:rsidR="00473A8D" w:rsidRDefault="00CC7C37">
      <w:pPr>
        <w:spacing w:before="120" w:after="80"/>
        <w:ind w:left="360"/>
        <w:rPr>
          <w:rFonts w:ascii="Century Gothic" w:eastAsia="Century Gothic" w:hAnsi="Century Gothic" w:cs="Century Gothic"/>
          <w:b/>
          <w:sz w:val="24"/>
          <w:szCs w:val="24"/>
        </w:rPr>
      </w:pPr>
      <w:r>
        <w:rPr>
          <w:rFonts w:ascii="Century Gothic" w:eastAsia="Century Gothic" w:hAnsi="Century Gothic" w:cs="Century Gothic"/>
          <w:b/>
          <w:sz w:val="24"/>
          <w:szCs w:val="24"/>
        </w:rPr>
        <w:t>Q.    My kit is missing an item that should be in it. What should I do?</w:t>
      </w:r>
    </w:p>
    <w:p w14:paraId="57DC9A3A" w14:textId="77777777" w:rsidR="00473A8D" w:rsidRDefault="00CC7C37">
      <w:pPr>
        <w:spacing w:before="120" w:after="80"/>
        <w:ind w:left="360"/>
        <w:rPr>
          <w:rFonts w:ascii="Century Gothic" w:eastAsia="Century Gothic" w:hAnsi="Century Gothic" w:cs="Century Gothic"/>
          <w:sz w:val="24"/>
          <w:szCs w:val="24"/>
        </w:rPr>
      </w:pPr>
      <w:r>
        <w:rPr>
          <w:rFonts w:ascii="Century Gothic" w:eastAsia="Century Gothic" w:hAnsi="Century Gothic" w:cs="Century Gothic"/>
          <w:sz w:val="24"/>
          <w:szCs w:val="24"/>
        </w:rPr>
        <w:t>Firstly, accept our apologies. Occasionally, these things happen. Just send an email to sciencekits@pps.net, letting us know what you are missing. We will send it out on the pony in one or two days.</w:t>
      </w:r>
    </w:p>
    <w:p w14:paraId="45157784" w14:textId="77777777" w:rsidR="00473A8D" w:rsidRDefault="00CC7C37">
      <w:pPr>
        <w:spacing w:before="120" w:after="80"/>
        <w:ind w:left="360"/>
        <w:rPr>
          <w:rFonts w:ascii="Century Gothic" w:eastAsia="Century Gothic" w:hAnsi="Century Gothic" w:cs="Century Gothic"/>
          <w:b/>
          <w:sz w:val="24"/>
          <w:szCs w:val="24"/>
        </w:rPr>
      </w:pPr>
      <w:r>
        <w:rPr>
          <w:rFonts w:ascii="Century Gothic" w:eastAsia="Century Gothic" w:hAnsi="Century Gothic" w:cs="Century Gothic"/>
          <w:b/>
          <w:sz w:val="24"/>
          <w:szCs w:val="24"/>
        </w:rPr>
        <w:t>Q.    How should we euthanize our Live Materials when we are done with the unit?</w:t>
      </w:r>
    </w:p>
    <w:p w14:paraId="6396D1A0" w14:textId="77777777" w:rsidR="00473A8D" w:rsidRDefault="00CC7C37">
      <w:pPr>
        <w:spacing w:before="120" w:after="80"/>
        <w:ind w:left="36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Because some of the Live Materials come from outside the State of Oregon (except for butterfly larvae) we ask that you </w:t>
      </w:r>
      <w:r>
        <w:rPr>
          <w:rFonts w:ascii="Century Gothic" w:eastAsia="Century Gothic" w:hAnsi="Century Gothic" w:cs="Century Gothic"/>
          <w:b/>
          <w:sz w:val="24"/>
          <w:szCs w:val="24"/>
        </w:rPr>
        <w:t>NOT</w:t>
      </w:r>
      <w:r>
        <w:rPr>
          <w:rFonts w:ascii="Century Gothic" w:eastAsia="Century Gothic" w:hAnsi="Century Gothic" w:cs="Century Gothic"/>
          <w:sz w:val="24"/>
          <w:szCs w:val="24"/>
        </w:rPr>
        <w:t xml:space="preserve"> release </w:t>
      </w:r>
      <w:r>
        <w:rPr>
          <w:rFonts w:ascii="Century Gothic" w:eastAsia="Century Gothic" w:hAnsi="Century Gothic" w:cs="Century Gothic"/>
          <w:b/>
          <w:sz w:val="24"/>
          <w:szCs w:val="24"/>
        </w:rPr>
        <w:t>ANY</w:t>
      </w:r>
      <w:r>
        <w:rPr>
          <w:rFonts w:ascii="Century Gothic" w:eastAsia="Century Gothic" w:hAnsi="Century Gothic" w:cs="Century Gothic"/>
          <w:sz w:val="24"/>
          <w:szCs w:val="24"/>
        </w:rPr>
        <w:t xml:space="preserve"> other live materials into our local environment. The recommended and most humane method of </w:t>
      </w:r>
      <w:proofErr w:type="spellStart"/>
      <w:r>
        <w:rPr>
          <w:rFonts w:ascii="Century Gothic" w:eastAsia="Century Gothic" w:hAnsi="Century Gothic" w:cs="Century Gothic"/>
          <w:sz w:val="24"/>
          <w:szCs w:val="24"/>
        </w:rPr>
        <w:t>euthanization</w:t>
      </w:r>
      <w:proofErr w:type="spellEnd"/>
      <w:r>
        <w:rPr>
          <w:rFonts w:ascii="Century Gothic" w:eastAsia="Century Gothic" w:hAnsi="Century Gothic" w:cs="Century Gothic"/>
          <w:sz w:val="24"/>
          <w:szCs w:val="24"/>
        </w:rPr>
        <w:t xml:space="preserve"> is to freeze them--put the organisms in a baggy, then put in your freezer for at least one day, and then put into the trash.</w:t>
      </w:r>
    </w:p>
    <w:p w14:paraId="2BF4DCB0" w14:textId="77777777" w:rsidR="00473A8D" w:rsidRDefault="00CC7C37">
      <w:pPr>
        <w:spacing w:before="120" w:after="80"/>
        <w:ind w:left="360"/>
        <w:rPr>
          <w:rFonts w:ascii="Century Gothic" w:eastAsia="Century Gothic" w:hAnsi="Century Gothic" w:cs="Century Gothic"/>
          <w:b/>
          <w:sz w:val="24"/>
          <w:szCs w:val="24"/>
        </w:rPr>
      </w:pPr>
      <w:r>
        <w:rPr>
          <w:rFonts w:ascii="Century Gothic" w:eastAsia="Century Gothic" w:hAnsi="Century Gothic" w:cs="Century Gothic"/>
          <w:b/>
          <w:sz w:val="24"/>
          <w:szCs w:val="24"/>
        </w:rPr>
        <w:t>Q.    As long as I'm placing my Live Materials order, can I also order for other teachers in my school?</w:t>
      </w:r>
    </w:p>
    <w:p w14:paraId="6BC3258D" w14:textId="77777777" w:rsidR="00473A8D" w:rsidRDefault="00CC7C37">
      <w:pPr>
        <w:spacing w:before="120" w:after="80"/>
        <w:ind w:left="360"/>
        <w:rPr>
          <w:rFonts w:ascii="Century Gothic" w:eastAsia="Century Gothic" w:hAnsi="Century Gothic" w:cs="Century Gothic"/>
          <w:sz w:val="24"/>
          <w:szCs w:val="24"/>
        </w:rPr>
      </w:pPr>
      <w:r>
        <w:rPr>
          <w:rFonts w:ascii="Century Gothic" w:eastAsia="Century Gothic" w:hAnsi="Century Gothic" w:cs="Century Gothic"/>
          <w:sz w:val="24"/>
          <w:szCs w:val="24"/>
        </w:rPr>
        <w:t>Yes, you may. Just be sure to put their name(s) in the Additional Teachers field.</w:t>
      </w:r>
    </w:p>
    <w:p w14:paraId="3884755B" w14:textId="77777777" w:rsidR="00473A8D" w:rsidRDefault="00CC7C37">
      <w:pPr>
        <w:spacing w:before="120" w:after="80"/>
        <w:ind w:left="360"/>
        <w:rPr>
          <w:rFonts w:ascii="Century Gothic" w:eastAsia="Century Gothic" w:hAnsi="Century Gothic" w:cs="Century Gothic"/>
          <w:b/>
          <w:sz w:val="24"/>
          <w:szCs w:val="24"/>
        </w:rPr>
      </w:pPr>
      <w:r>
        <w:rPr>
          <w:rFonts w:ascii="Century Gothic" w:eastAsia="Century Gothic" w:hAnsi="Century Gothic" w:cs="Century Gothic"/>
          <w:b/>
          <w:sz w:val="24"/>
          <w:szCs w:val="24"/>
        </w:rPr>
        <w:t>Q.    My class has 30 students...why does my Plant and Animal Structure kit only provide 18 Owl Pellets?</w:t>
      </w:r>
    </w:p>
    <w:p w14:paraId="4C96E386" w14:textId="77777777" w:rsidR="00473A8D" w:rsidRDefault="00CC7C37">
      <w:pPr>
        <w:spacing w:before="120" w:after="80"/>
        <w:ind w:left="360"/>
        <w:rPr>
          <w:rFonts w:ascii="Century Gothic" w:eastAsia="Century Gothic" w:hAnsi="Century Gothic" w:cs="Century Gothic"/>
          <w:sz w:val="24"/>
          <w:szCs w:val="24"/>
        </w:rPr>
      </w:pPr>
      <w:r>
        <w:rPr>
          <w:rFonts w:ascii="Century Gothic" w:eastAsia="Century Gothic" w:hAnsi="Century Gothic" w:cs="Century Gothic"/>
          <w:sz w:val="24"/>
          <w:szCs w:val="24"/>
        </w:rPr>
        <w:t>Many of the experiments in the science kits are designed for students to be working in pairs or groups. The number of items specified on the packing should reflect the lessons in the Teacher's Guide.</w:t>
      </w:r>
    </w:p>
    <w:p w14:paraId="53A35FC0" w14:textId="77777777" w:rsidR="00473A8D" w:rsidRDefault="00CC7C37">
      <w:pPr>
        <w:spacing w:before="120" w:after="80"/>
        <w:ind w:left="360"/>
        <w:rPr>
          <w:rFonts w:ascii="Century Gothic" w:eastAsia="Century Gothic" w:hAnsi="Century Gothic" w:cs="Century Gothic"/>
          <w:b/>
          <w:sz w:val="24"/>
          <w:szCs w:val="24"/>
        </w:rPr>
      </w:pPr>
      <w:r>
        <w:rPr>
          <w:rFonts w:ascii="Century Gothic" w:eastAsia="Century Gothic" w:hAnsi="Century Gothic" w:cs="Century Gothic"/>
          <w:b/>
          <w:sz w:val="24"/>
          <w:szCs w:val="24"/>
        </w:rPr>
        <w:t>Q.    I ran out of soil half way through the unit. What should I do?</w:t>
      </w:r>
    </w:p>
    <w:p w14:paraId="3D9D1AF2" w14:textId="77777777" w:rsidR="00473A8D" w:rsidRDefault="00CC7C37">
      <w:pPr>
        <w:spacing w:before="120" w:after="80"/>
        <w:ind w:left="36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Go to </w:t>
      </w:r>
      <w:hyperlink r:id="rId11" w:history="1">
        <w:r w:rsidR="0036653A" w:rsidRPr="002451E8">
          <w:rPr>
            <w:rStyle w:val="Hyperlink"/>
            <w:rFonts w:ascii="Century Gothic" w:hAnsi="Century Gothic"/>
            <w:color w:val="000000" w:themeColor="text1"/>
            <w:sz w:val="24"/>
            <w:szCs w:val="24"/>
            <w:u w:val="none"/>
          </w:rPr>
          <w:t>https://www.pps.net/Page/2729</w:t>
        </w:r>
      </w:hyperlink>
      <w:r>
        <w:rPr>
          <w:rFonts w:ascii="Century Gothic" w:eastAsia="Century Gothic" w:hAnsi="Century Gothic" w:cs="Century Gothic"/>
          <w:sz w:val="24"/>
          <w:szCs w:val="24"/>
        </w:rPr>
        <w:t xml:space="preserve"> and submit a consumables order for soil or anything else you may need!</w:t>
      </w:r>
    </w:p>
    <w:p w14:paraId="4F1F99B8" w14:textId="77777777" w:rsidR="00473A8D" w:rsidRDefault="00CC7C37">
      <w:pPr>
        <w:spacing w:before="120" w:after="80"/>
        <w:ind w:left="360"/>
        <w:rPr>
          <w:rFonts w:ascii="Century Gothic" w:eastAsia="Century Gothic" w:hAnsi="Century Gothic" w:cs="Century Gothic"/>
          <w:b/>
          <w:sz w:val="24"/>
          <w:szCs w:val="24"/>
        </w:rPr>
      </w:pPr>
      <w:r>
        <w:rPr>
          <w:rFonts w:ascii="Century Gothic" w:eastAsia="Century Gothic" w:hAnsi="Century Gothic" w:cs="Century Gothic"/>
          <w:b/>
          <w:sz w:val="24"/>
          <w:szCs w:val="24"/>
        </w:rPr>
        <w:t>Q.    Should I just send my kit back with caked-on dirt and clay?</w:t>
      </w:r>
    </w:p>
    <w:p w14:paraId="0A58FF97" w14:textId="77777777" w:rsidR="00473A8D" w:rsidRDefault="00CC7C37">
      <w:pPr>
        <w:spacing w:before="120" w:after="80"/>
        <w:ind w:left="360"/>
        <w:rPr>
          <w:rFonts w:ascii="Century Gothic" w:eastAsia="Century Gothic" w:hAnsi="Century Gothic" w:cs="Century Gothic"/>
          <w:sz w:val="24"/>
          <w:szCs w:val="24"/>
        </w:rPr>
      </w:pPr>
      <w:r>
        <w:rPr>
          <w:rFonts w:ascii="Century Gothic" w:eastAsia="Century Gothic" w:hAnsi="Century Gothic" w:cs="Century Gothic"/>
          <w:sz w:val="24"/>
          <w:szCs w:val="24"/>
        </w:rPr>
        <w:t>Please try to send your kit back in the same condition as you received it. We do not have the facilities to wash dirty materials. Also, please be sure to empty any liquids out of containers in the kit.</w:t>
      </w:r>
    </w:p>
    <w:p w14:paraId="1351EBDF" w14:textId="77777777" w:rsidR="00473A8D" w:rsidRDefault="00CC7C37">
      <w:pPr>
        <w:spacing w:before="120" w:after="80"/>
        <w:ind w:left="360"/>
        <w:rPr>
          <w:rFonts w:ascii="Century Gothic" w:eastAsia="Century Gothic" w:hAnsi="Century Gothic" w:cs="Century Gothic"/>
          <w:b/>
          <w:sz w:val="24"/>
          <w:szCs w:val="24"/>
        </w:rPr>
      </w:pPr>
      <w:r>
        <w:rPr>
          <w:rFonts w:ascii="Century Gothic" w:eastAsia="Century Gothic" w:hAnsi="Century Gothic" w:cs="Century Gothic"/>
          <w:b/>
          <w:sz w:val="24"/>
          <w:szCs w:val="24"/>
        </w:rPr>
        <w:t>Q.    My kit is due in 3 days, but I’m not going to be finished. Can I extend it for another week?</w:t>
      </w:r>
    </w:p>
    <w:p w14:paraId="48D27D56" w14:textId="77777777" w:rsidR="00473A8D" w:rsidRDefault="00CC7C37">
      <w:pPr>
        <w:spacing w:before="120" w:after="80"/>
        <w:ind w:left="36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Depending on demand for that particular kit, you may be able to extend your loan. Email </w:t>
      </w:r>
      <w:r w:rsidR="0036258F" w:rsidRPr="0036258F">
        <w:rPr>
          <w:rFonts w:ascii="Century Gothic" w:hAnsi="Century Gothic"/>
          <w:sz w:val="24"/>
          <w:szCs w:val="24"/>
        </w:rPr>
        <w:t>multimedia@pps.net</w:t>
      </w:r>
      <w:r>
        <w:rPr>
          <w:rFonts w:ascii="Century Gothic" w:eastAsia="Century Gothic" w:hAnsi="Century Gothic" w:cs="Century Gothic"/>
          <w:sz w:val="24"/>
          <w:szCs w:val="24"/>
        </w:rPr>
        <w:t xml:space="preserve"> or call 916-3228 to find out.</w:t>
      </w:r>
    </w:p>
    <w:p w14:paraId="4E1F3657" w14:textId="77777777" w:rsidR="00473A8D" w:rsidRDefault="00CC7C37">
      <w:pPr>
        <w:spacing w:before="120" w:after="80"/>
        <w:ind w:left="360"/>
        <w:rPr>
          <w:rFonts w:ascii="Century Gothic" w:eastAsia="Century Gothic" w:hAnsi="Century Gothic" w:cs="Century Gothic"/>
          <w:b/>
          <w:sz w:val="24"/>
          <w:szCs w:val="24"/>
        </w:rPr>
      </w:pPr>
      <w:r>
        <w:rPr>
          <w:rFonts w:ascii="Century Gothic" w:eastAsia="Century Gothic" w:hAnsi="Century Gothic" w:cs="Century Gothic"/>
          <w:b/>
          <w:sz w:val="24"/>
          <w:szCs w:val="24"/>
        </w:rPr>
        <w:t>Q.    I submitted an online consumables order, but I think I forgot to fill out the name and school fields. Will you know it’s from me?</w:t>
      </w:r>
    </w:p>
    <w:p w14:paraId="1E74893D" w14:textId="77777777" w:rsidR="00473A8D" w:rsidRDefault="00CC7C37">
      <w:pPr>
        <w:spacing w:before="120" w:after="80"/>
        <w:ind w:left="360"/>
        <w:rPr>
          <w:rFonts w:ascii="Century Gothic" w:eastAsia="Century Gothic" w:hAnsi="Century Gothic" w:cs="Century Gothic"/>
          <w:sz w:val="24"/>
          <w:szCs w:val="24"/>
        </w:rPr>
      </w:pPr>
      <w:r>
        <w:rPr>
          <w:rFonts w:ascii="Century Gothic" w:eastAsia="Century Gothic" w:hAnsi="Century Gothic" w:cs="Century Gothic"/>
          <w:sz w:val="24"/>
          <w:szCs w:val="24"/>
        </w:rPr>
        <w:t>We have no way of knowing that it was from you. If you are in doubt, resubmit your order, or send a note to sciencekits@pps.</w:t>
      </w:r>
      <w:r w:rsidR="002451E8">
        <w:rPr>
          <w:rFonts w:ascii="Century Gothic" w:eastAsia="Century Gothic" w:hAnsi="Century Gothic" w:cs="Century Gothic"/>
          <w:sz w:val="24"/>
          <w:szCs w:val="24"/>
        </w:rPr>
        <w:t>net.</w:t>
      </w:r>
    </w:p>
    <w:p w14:paraId="77C1B6A2" w14:textId="77777777" w:rsidR="00473A8D" w:rsidRDefault="00473A8D">
      <w:pPr>
        <w:rPr>
          <w:rFonts w:ascii="Century Gothic" w:eastAsia="Century Gothic" w:hAnsi="Century Gothic" w:cs="Century Gothic"/>
        </w:rPr>
      </w:pPr>
    </w:p>
    <w:sectPr w:rsidR="00473A8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E5785"/>
    <w:multiLevelType w:val="multilevel"/>
    <w:tmpl w:val="89E6CA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8D"/>
    <w:rsid w:val="002451E8"/>
    <w:rsid w:val="0036258F"/>
    <w:rsid w:val="0036653A"/>
    <w:rsid w:val="00473A8D"/>
    <w:rsid w:val="00CC7C37"/>
    <w:rsid w:val="00D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1121"/>
  <w15:docId w15:val="{01EB305E-FDBA-48D7-962A-A08F23A4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66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ps.net/PPSSci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ps.net/Page/2729%20" TargetMode="External"/><Relationship Id="rId5" Type="http://schemas.openxmlformats.org/officeDocument/2006/relationships/hyperlink" Target="http://www.pps.net/PPSScience" TargetMode="External"/><Relationship Id="rId10" Type="http://schemas.openxmlformats.org/officeDocument/2006/relationships/hyperlink" Target="mailto:gstoneci@pps.net" TargetMode="External"/><Relationship Id="rId4" Type="http://schemas.openxmlformats.org/officeDocument/2006/relationships/webSettings" Target="webSettings.xml"/><Relationship Id="rId9" Type="http://schemas.openxmlformats.org/officeDocument/2006/relationships/hyperlink" Target="mailto:jscherzinger@p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Company>Portland Public Schools</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Watson</cp:lastModifiedBy>
  <cp:revision>2</cp:revision>
  <dcterms:created xsi:type="dcterms:W3CDTF">2020-04-01T19:11:00Z</dcterms:created>
  <dcterms:modified xsi:type="dcterms:W3CDTF">2020-04-01T19:11:00Z</dcterms:modified>
</cp:coreProperties>
</file>